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8CA" w:rsidRPr="00BF68CA" w:rsidRDefault="00BF68CA" w:rsidP="00BF68CA">
      <w:pPr>
        <w:jc w:val="center"/>
        <w:rPr>
          <w:rFonts w:ascii="Times New Roman" w:hAnsi="Times New Roman" w:cs="Times New Roman"/>
          <w:b/>
          <w:color w:val="00B0F0"/>
          <w:sz w:val="32"/>
          <w:szCs w:val="40"/>
          <w:u w:val="single"/>
        </w:rPr>
      </w:pPr>
      <w:r w:rsidRPr="00BF68CA">
        <w:rPr>
          <w:rFonts w:ascii="Times New Roman" w:eastAsia="Times New Roman" w:hAnsi="Times New Roman" w:cs="Times New Roman"/>
          <w:b/>
          <w:i/>
          <w:color w:val="00B0F0"/>
          <w:sz w:val="28"/>
          <w:szCs w:val="24"/>
        </w:rPr>
        <w:t xml:space="preserve">Обновлено: </w:t>
      </w:r>
      <w:r w:rsidR="001D59F2">
        <w:rPr>
          <w:rFonts w:ascii="Times New Roman" w:eastAsia="Times New Roman" w:hAnsi="Times New Roman" w:cs="Times New Roman"/>
          <w:i/>
          <w:color w:val="00B0F0"/>
          <w:sz w:val="28"/>
          <w:szCs w:val="24"/>
        </w:rPr>
        <w:t>21</w:t>
      </w:r>
      <w:r w:rsidRPr="00BF68CA">
        <w:rPr>
          <w:rFonts w:ascii="Times New Roman" w:eastAsia="Times New Roman" w:hAnsi="Times New Roman" w:cs="Times New Roman"/>
          <w:i/>
          <w:color w:val="00B0F0"/>
          <w:sz w:val="28"/>
          <w:szCs w:val="24"/>
        </w:rPr>
        <w:t>.0</w:t>
      </w:r>
      <w:r w:rsidR="001D59F2">
        <w:rPr>
          <w:rFonts w:ascii="Times New Roman" w:eastAsia="Times New Roman" w:hAnsi="Times New Roman" w:cs="Times New Roman"/>
          <w:i/>
          <w:color w:val="00B0F0"/>
          <w:sz w:val="28"/>
          <w:szCs w:val="24"/>
        </w:rPr>
        <w:t>9</w:t>
      </w:r>
      <w:r w:rsidRPr="00BF68CA">
        <w:rPr>
          <w:rFonts w:ascii="Times New Roman" w:eastAsia="Times New Roman" w:hAnsi="Times New Roman" w:cs="Times New Roman"/>
          <w:i/>
          <w:color w:val="00B0F0"/>
          <w:sz w:val="28"/>
          <w:szCs w:val="24"/>
        </w:rPr>
        <w:t>.2022</w:t>
      </w:r>
    </w:p>
    <w:p w:rsidR="00E17817" w:rsidRPr="00BF68CA" w:rsidRDefault="00BF68CA" w:rsidP="00BF68CA">
      <w:pPr>
        <w:jc w:val="center"/>
        <w:rPr>
          <w:rFonts w:ascii="Times New Roman" w:hAnsi="Times New Roman" w:cs="Times New Roman"/>
          <w:b/>
          <w:sz w:val="28"/>
          <w:szCs w:val="40"/>
          <w:u w:val="single"/>
        </w:rPr>
      </w:pPr>
      <w:r w:rsidRPr="00BF68CA">
        <w:rPr>
          <w:rFonts w:ascii="Times New Roman" w:hAnsi="Times New Roman" w:cs="Times New Roman"/>
          <w:b/>
          <w:sz w:val="28"/>
          <w:szCs w:val="40"/>
          <w:u w:val="single"/>
        </w:rPr>
        <w:t>Порядок получения медицинского заключения об отсутствии противопоказаний к владению оружием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6373"/>
      </w:tblGrid>
      <w:tr w:rsidR="00BF68CA" w:rsidRPr="00BF68CA" w:rsidTr="00BF68CA">
        <w:tc>
          <w:tcPr>
            <w:tcW w:w="2972" w:type="dxa"/>
            <w:vAlign w:val="center"/>
          </w:tcPr>
          <w:p w:rsidR="00BF68CA" w:rsidRPr="00BF68CA" w:rsidRDefault="00BF68CA" w:rsidP="00BF68CA">
            <w:pPr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F68C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Цель</w:t>
            </w:r>
          </w:p>
        </w:tc>
        <w:tc>
          <w:tcPr>
            <w:tcW w:w="6373" w:type="dxa"/>
          </w:tcPr>
          <w:p w:rsidR="00BF68CA" w:rsidRPr="00BF68CA" w:rsidRDefault="00BF68CA" w:rsidP="00BF68CA">
            <w:pPr>
              <w:ind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68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Получение медицинского заключения об отсутствии противопоказаний к владению оружием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BF68CA" w:rsidRPr="00BF68CA" w:rsidTr="00BF68CA">
        <w:tc>
          <w:tcPr>
            <w:tcW w:w="2972" w:type="dxa"/>
            <w:vAlign w:val="center"/>
          </w:tcPr>
          <w:p w:rsidR="00BF68CA" w:rsidRPr="00BF68CA" w:rsidRDefault="00BF68CA" w:rsidP="00BF68CA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F68C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Необходимые документы</w:t>
            </w:r>
          </w:p>
        </w:tc>
        <w:tc>
          <w:tcPr>
            <w:tcW w:w="6373" w:type="dxa"/>
          </w:tcPr>
          <w:p w:rsidR="00BF68CA" w:rsidRPr="00BF68CA" w:rsidRDefault="00BF68CA" w:rsidP="00BF68CA">
            <w:pPr>
              <w:pStyle w:val="a5"/>
              <w:numPr>
                <w:ilvl w:val="0"/>
                <w:numId w:val="1"/>
              </w:numPr>
              <w:ind w:left="0" w:firstLine="284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F68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Паспорт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BF68CA" w:rsidRPr="00BF68CA" w:rsidRDefault="00BF68CA" w:rsidP="00BF68CA">
            <w:pPr>
              <w:pStyle w:val="a5"/>
              <w:numPr>
                <w:ilvl w:val="0"/>
                <w:numId w:val="1"/>
              </w:numPr>
              <w:ind w:left="0" w:firstLine="284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F68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СНИЛС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BF68CA" w:rsidRPr="00BF68CA" w:rsidTr="00BF68CA">
        <w:trPr>
          <w:trHeight w:val="2693"/>
        </w:trPr>
        <w:tc>
          <w:tcPr>
            <w:tcW w:w="2972" w:type="dxa"/>
            <w:vAlign w:val="center"/>
          </w:tcPr>
          <w:p w:rsidR="00BF68CA" w:rsidRPr="00BF68CA" w:rsidRDefault="00BF68CA" w:rsidP="00BF68CA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F68C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Необходимые обследования и осмотры</w:t>
            </w:r>
          </w:p>
        </w:tc>
        <w:tc>
          <w:tcPr>
            <w:tcW w:w="6373" w:type="dxa"/>
          </w:tcPr>
          <w:p w:rsidR="00BF68CA" w:rsidRPr="00BF68CA" w:rsidRDefault="00BF68CA" w:rsidP="00BF68CA">
            <w:pPr>
              <w:ind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68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Психиатрическое освидетельствование в БУ «Советская психоневрологическая больница», </w:t>
            </w:r>
            <w:r w:rsidRPr="00BF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или другой медицинской организации, имеющей лицензию на данный вид деятельности.</w:t>
            </w:r>
          </w:p>
          <w:p w:rsidR="00BF68CA" w:rsidRPr="00BF68CA" w:rsidRDefault="00BF68CA" w:rsidP="00BF68CA">
            <w:pPr>
              <w:pStyle w:val="a5"/>
              <w:numPr>
                <w:ilvl w:val="0"/>
                <w:numId w:val="2"/>
              </w:numPr>
              <w:ind w:left="0" w:firstLine="284"/>
              <w:contextualSpacing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68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Психиатрическое освидетельствование (включает осмотр врачом-психиатром и патопсихологические (психодиагностические) исследования);</w:t>
            </w:r>
          </w:p>
          <w:p w:rsidR="00BF68CA" w:rsidRPr="00BF68CA" w:rsidRDefault="00BF68CA" w:rsidP="00BF68CA">
            <w:pPr>
              <w:pStyle w:val="a5"/>
              <w:numPr>
                <w:ilvl w:val="0"/>
                <w:numId w:val="2"/>
              </w:numPr>
              <w:ind w:left="0" w:firstLine="284"/>
              <w:contextualSpacing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68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Медицинский осмотр врачом - психиатром-наркологом;</w:t>
            </w:r>
          </w:p>
          <w:p w:rsidR="00BF68CA" w:rsidRPr="00BF68CA" w:rsidRDefault="00BF68CA" w:rsidP="00BF68CA">
            <w:pPr>
              <w:pStyle w:val="a5"/>
              <w:numPr>
                <w:ilvl w:val="0"/>
                <w:numId w:val="2"/>
              </w:numPr>
              <w:ind w:left="0" w:firstLine="284"/>
              <w:contextualSpacing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68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Химико-токсикологические исследования;</w:t>
            </w:r>
          </w:p>
          <w:p w:rsidR="00BF68CA" w:rsidRPr="00BF68CA" w:rsidRDefault="00BF68CA" w:rsidP="00BF68CA">
            <w:pPr>
              <w:pStyle w:val="a5"/>
              <w:numPr>
                <w:ilvl w:val="0"/>
                <w:numId w:val="2"/>
              </w:numPr>
              <w:ind w:left="0" w:firstLine="284"/>
              <w:contextualSpacing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68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Лабораторные исследования крови и (или) мочи на определение хронического употребления алкоголя в целях диагностики психических расстройств и расстройств поведения, связанных с употреблением алкоголя;</w:t>
            </w:r>
          </w:p>
          <w:p w:rsidR="00BF68CA" w:rsidRPr="00BF68CA" w:rsidRDefault="00BF68CA" w:rsidP="00BF68CA">
            <w:pPr>
              <w:pStyle w:val="a5"/>
              <w:numPr>
                <w:ilvl w:val="0"/>
                <w:numId w:val="2"/>
              </w:numPr>
              <w:ind w:left="0" w:firstLine="284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F68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Медицинский осмотр врачом-офтальмологом (иметь при себе очки или линзы, контейнер для ли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нз, знать оптическую силу линз).</w:t>
            </w:r>
          </w:p>
        </w:tc>
      </w:tr>
      <w:tr w:rsidR="00BF68CA" w:rsidRPr="00BF68CA" w:rsidTr="00BF68CA">
        <w:tc>
          <w:tcPr>
            <w:tcW w:w="2972" w:type="dxa"/>
            <w:vAlign w:val="center"/>
          </w:tcPr>
          <w:p w:rsidR="00BF68CA" w:rsidRPr="00BF68CA" w:rsidRDefault="00BF68CA" w:rsidP="00BF68CA">
            <w:pPr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F68C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Порядок прохождения</w:t>
            </w:r>
          </w:p>
        </w:tc>
        <w:tc>
          <w:tcPr>
            <w:tcW w:w="6373" w:type="dxa"/>
            <w:vAlign w:val="center"/>
          </w:tcPr>
          <w:p w:rsidR="00BF68CA" w:rsidRPr="00BF68CA" w:rsidRDefault="00BF68CA" w:rsidP="00BF68CA">
            <w:pPr>
              <w:pStyle w:val="a5"/>
              <w:numPr>
                <w:ilvl w:val="0"/>
                <w:numId w:val="3"/>
              </w:numPr>
              <w:ind w:left="0" w:firstLine="284"/>
              <w:contextualSpacing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68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регистратуре оформляется медицинская документация;</w:t>
            </w:r>
          </w:p>
          <w:p w:rsidR="00BF68CA" w:rsidRPr="00BF68CA" w:rsidRDefault="00BF68CA" w:rsidP="00BF68CA">
            <w:pPr>
              <w:pStyle w:val="a5"/>
              <w:numPr>
                <w:ilvl w:val="0"/>
                <w:numId w:val="3"/>
              </w:numPr>
              <w:ind w:left="0" w:firstLine="284"/>
              <w:contextualSpacing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68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Заключается договор на оказание платных медицинских услуг;</w:t>
            </w:r>
          </w:p>
          <w:p w:rsidR="00BF68CA" w:rsidRPr="00BF68CA" w:rsidRDefault="00BF68CA" w:rsidP="00BF68CA">
            <w:pPr>
              <w:pStyle w:val="a5"/>
              <w:numPr>
                <w:ilvl w:val="0"/>
                <w:numId w:val="3"/>
              </w:numPr>
              <w:ind w:left="0" w:firstLine="284"/>
              <w:contextualSpacing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68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кассе оплачивается прохождение комиссии;</w:t>
            </w:r>
          </w:p>
          <w:p w:rsidR="00BF68CA" w:rsidRPr="00BF68CA" w:rsidRDefault="00BF68CA" w:rsidP="00BF68CA">
            <w:pPr>
              <w:pStyle w:val="a5"/>
              <w:numPr>
                <w:ilvl w:val="0"/>
                <w:numId w:val="3"/>
              </w:numPr>
              <w:ind w:left="0" w:firstLine="284"/>
              <w:contextualSpacing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68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регистратуре составляется график прохождения врачей – специалистов и необходимые обследования;</w:t>
            </w:r>
          </w:p>
          <w:p w:rsidR="00BF68CA" w:rsidRPr="00BF68CA" w:rsidRDefault="00BF68CA" w:rsidP="00BF68CA">
            <w:pPr>
              <w:pStyle w:val="a5"/>
              <w:numPr>
                <w:ilvl w:val="0"/>
                <w:numId w:val="3"/>
              </w:numPr>
              <w:ind w:left="0" w:firstLine="284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F68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 обходным листом необходимо пройти всех врачей-специалистов и необходимые обследования;</w:t>
            </w:r>
          </w:p>
          <w:p w:rsidR="00BF68CA" w:rsidRPr="00BF68CA" w:rsidRDefault="00BF68CA" w:rsidP="00BF68CA">
            <w:pPr>
              <w:pStyle w:val="a5"/>
              <w:numPr>
                <w:ilvl w:val="0"/>
                <w:numId w:val="3"/>
              </w:numPr>
              <w:ind w:left="0" w:firstLine="284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F68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 итогам осмотров специалистов и результатов обследований выносится заключение об отсутствии медицинских противопоказаний к владению оружием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BF68CA" w:rsidRPr="00BF68CA" w:rsidTr="00BF68CA">
        <w:tc>
          <w:tcPr>
            <w:tcW w:w="2972" w:type="dxa"/>
            <w:vAlign w:val="center"/>
          </w:tcPr>
          <w:p w:rsidR="00BF68CA" w:rsidRPr="00BF68CA" w:rsidRDefault="00BF68CA" w:rsidP="00BF68CA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BF68C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По окончании медицинского освидетельствования размещаются в федеральном реестре в электронном виде с последующей передачей в Росгвардию следующие документы</w:t>
            </w:r>
          </w:p>
        </w:tc>
        <w:tc>
          <w:tcPr>
            <w:tcW w:w="6373" w:type="dxa"/>
            <w:vAlign w:val="center"/>
          </w:tcPr>
          <w:p w:rsidR="00BF68CA" w:rsidRPr="00BF68CA" w:rsidRDefault="00BF68CA" w:rsidP="00BF68CA">
            <w:pPr>
              <w:pStyle w:val="a5"/>
              <w:numPr>
                <w:ilvl w:val="0"/>
                <w:numId w:val="3"/>
              </w:numPr>
              <w:ind w:left="0" w:firstLine="284"/>
              <w:contextualSpacing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68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Форма № 002-О/у «Медицинское заключение об отсутствии медицинских противопоказаний к владению оружием»;</w:t>
            </w:r>
          </w:p>
          <w:p w:rsidR="00BF68CA" w:rsidRPr="00BF68CA" w:rsidRDefault="00BF68CA" w:rsidP="00BF68CA">
            <w:pPr>
              <w:pStyle w:val="a5"/>
              <w:numPr>
                <w:ilvl w:val="0"/>
                <w:numId w:val="3"/>
              </w:numPr>
              <w:ind w:left="0" w:firstLine="284"/>
              <w:contextualSpacing w:val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F68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Форма № 003-О/у «Медицинское заключение об отсутствии в организме наркотических средств, психотропных веществ и их метаболитов»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</w:rPr>
              <w:t>.</w:t>
            </w:r>
          </w:p>
        </w:tc>
      </w:tr>
      <w:tr w:rsidR="00BF68CA" w:rsidRPr="00BF68CA" w:rsidTr="00BF68CA">
        <w:tc>
          <w:tcPr>
            <w:tcW w:w="2972" w:type="dxa"/>
            <w:vAlign w:val="center"/>
          </w:tcPr>
          <w:p w:rsidR="00BF68CA" w:rsidRPr="00BF68CA" w:rsidRDefault="00BF68CA" w:rsidP="00BF68CA">
            <w:pPr>
              <w:ind w:firstLine="284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F68C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Основание для порядка прохождения</w:t>
            </w:r>
          </w:p>
        </w:tc>
        <w:tc>
          <w:tcPr>
            <w:tcW w:w="6373" w:type="dxa"/>
            <w:vAlign w:val="center"/>
          </w:tcPr>
          <w:p w:rsidR="00F5600A" w:rsidRPr="00BF68CA" w:rsidRDefault="00F5600A" w:rsidP="00F5600A">
            <w:pPr>
              <w:ind w:firstLine="28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  <w:r w:rsidRPr="00F560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Приказ Минздрава России от 26.11.2021 № 1104н «Об утверждении порядка проведения медицинского освидетельствования на наличие медицинских противопоказаний к владению оружием, в том числе </w:t>
            </w:r>
            <w:r w:rsidRPr="00F560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внеочередного, и порядка оформления медицинских заключений по его результатам, форм медицинского заключения об отсутствии медицинских противопоказаний к владению оружием и медицинского заключения об отсутствии в организме наркотических средств, психотропных веществ и их метаболитов»</w:t>
            </w:r>
          </w:p>
        </w:tc>
      </w:tr>
      <w:tr w:rsidR="00BF68CA" w:rsidRPr="00BF68CA" w:rsidTr="00BF68CA">
        <w:tc>
          <w:tcPr>
            <w:tcW w:w="2972" w:type="dxa"/>
            <w:vAlign w:val="center"/>
          </w:tcPr>
          <w:p w:rsidR="00BF68CA" w:rsidRPr="00BF68CA" w:rsidRDefault="00BF68CA" w:rsidP="00BF68CA">
            <w:pPr>
              <w:ind w:firstLine="284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F68C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Стоимость</w:t>
            </w:r>
          </w:p>
        </w:tc>
        <w:tc>
          <w:tcPr>
            <w:tcW w:w="6373" w:type="dxa"/>
            <w:vAlign w:val="center"/>
          </w:tcPr>
          <w:p w:rsidR="00BF68CA" w:rsidRPr="00BF68CA" w:rsidRDefault="001D59F2" w:rsidP="001D59F2">
            <w:pPr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24"/>
              </w:rPr>
              <w:t>195</w:t>
            </w:r>
            <w:r w:rsidR="00BF68CA" w:rsidRPr="00BF68CA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24"/>
              </w:rPr>
              <w:t xml:space="preserve"> рублей</w:t>
            </w:r>
          </w:p>
        </w:tc>
      </w:tr>
    </w:tbl>
    <w:p w:rsidR="00BF68CA" w:rsidRPr="00BF68CA" w:rsidRDefault="00BF68CA" w:rsidP="00BF68CA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sectPr w:rsidR="00BF68CA" w:rsidRPr="00BF6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D7103"/>
    <w:multiLevelType w:val="hybridMultilevel"/>
    <w:tmpl w:val="F4DA0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EC5A82"/>
    <w:multiLevelType w:val="hybridMultilevel"/>
    <w:tmpl w:val="F9A00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565021"/>
    <w:multiLevelType w:val="hybridMultilevel"/>
    <w:tmpl w:val="7A408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350"/>
    <w:rsid w:val="001D59F2"/>
    <w:rsid w:val="00BF68CA"/>
    <w:rsid w:val="00C3229C"/>
    <w:rsid w:val="00E17817"/>
    <w:rsid w:val="00EC2350"/>
    <w:rsid w:val="00F56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82E30B-9344-4B2A-ABFE-1F4CC322B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68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BF6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F68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Шулакова Виктория Николаевна</dc:creator>
  <cp:keywords/>
  <dc:description/>
  <cp:lastModifiedBy>Шулакова Виктория Николаевна</cp:lastModifiedBy>
  <cp:revision>2</cp:revision>
  <dcterms:created xsi:type="dcterms:W3CDTF">2022-09-21T09:40:00Z</dcterms:created>
  <dcterms:modified xsi:type="dcterms:W3CDTF">2022-09-21T09:40:00Z</dcterms:modified>
</cp:coreProperties>
</file>